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66" w:rsidRDefault="00AC2966" w:rsidP="00AC2966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AC29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Приказ Минздрава России от 31 октября 2012 г. №562н</w:t>
      </w:r>
    </w:p>
    <w:p w:rsidR="00AC2966" w:rsidRDefault="00AC2966" w:rsidP="00AC2966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C2966" w:rsidRPr="00AC2966" w:rsidRDefault="00AC2966" w:rsidP="00AC2966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9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 утверждении Порядка оказания медицинской помощи по профилю "детская хирургия"</w:t>
      </w:r>
    </w:p>
    <w:p w:rsidR="00AC2966" w:rsidRDefault="00AC2966" w:rsidP="00AC296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</w:p>
    <w:p w:rsidR="00AC2966" w:rsidRPr="00AC2966" w:rsidRDefault="00AC2966" w:rsidP="00AC296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AC2966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C2966" w:rsidRPr="00AC2966" w:rsidRDefault="00AC2966" w:rsidP="00AC296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AC2966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1. Утвердить прилагаемый Порядок оказания медицинской помощи по профилю "детская хирургия".</w:t>
      </w:r>
    </w:p>
    <w:p w:rsidR="00AC2966" w:rsidRPr="00AC2966" w:rsidRDefault="00AC2966" w:rsidP="00AC296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AC2966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2. Признать утратившим силу приказ Министерства здравоохранения и социального развития Российской Федерации от 17 ноября 2010 г. N 1007н "Об утверждении Порядка оказания медицинской помощи детям при хирургических заболеваниях" (зарегистрирован Министерством юстиции Российской Федерации 16 декабря 2010 г., регистрационный N 19199).</w:t>
      </w:r>
    </w:p>
    <w:p w:rsidR="00AC2966" w:rsidRDefault="00AC2966" w:rsidP="00AC296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40515B"/>
          <w:sz w:val="20"/>
          <w:szCs w:val="20"/>
          <w:lang w:eastAsia="ru-RU"/>
        </w:rPr>
      </w:pPr>
    </w:p>
    <w:p w:rsidR="00AC2966" w:rsidRPr="00AC2966" w:rsidRDefault="00AC2966" w:rsidP="00AC296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</w:pPr>
      <w:r w:rsidRPr="00AC2966"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>Министр                                                               В.И. Скворцова</w:t>
      </w:r>
    </w:p>
    <w:p w:rsidR="00AC2966" w:rsidRDefault="00AC29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C2966" w:rsidRDefault="00AC296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pStyle w:val="ConsPlusTitle"/>
        <w:jc w:val="center"/>
        <w:rPr>
          <w:sz w:val="20"/>
          <w:szCs w:val="20"/>
        </w:rPr>
      </w:pPr>
      <w:bookmarkStart w:id="1" w:name="Par28"/>
      <w:bookmarkEnd w:id="1"/>
      <w:r>
        <w:rPr>
          <w:sz w:val="20"/>
          <w:szCs w:val="20"/>
        </w:rPr>
        <w:t>ПОРЯДОК</w:t>
      </w:r>
    </w:p>
    <w:p w:rsidR="00D16A8E" w:rsidRDefault="00D16A8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ОКАЗАНИЯ МЕДИЦИНСКОЙ ПОМОЩИ ПО ПРОФИЛЮ "ДЕТСКАЯ ХИРУРГИЯ"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детям по профилю "детская хирургия" (далее - дети) медицинскими организациями.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детям оказывается в виде: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скорой специализированной, медицинской помощи;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детям может оказываться в следующих условиях: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Первичная медико-санитарная помощь детям включает в себя мероприятия по профилактике хирургических заболеваний, диагностике, лечению, медицинской реабилитации, формированию здорового образа жизни, санитарно-гигиеническому просвещению детей и их законных представителей.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Первичная медико-санитарная помощь детям включает: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доврачебную медико-санитарную помощь;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медико-санитарная помощь детям оказывается в амбулаторных условиях и в условиях дневного стационара.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доврачебная медико-санитарная помощь детям осуществляется медицинскими работниками со средним медицинским образованием.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специализированная медико-санитарная помощь детям осуществляется врачом - детским хирургом.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подозрении или выявлении у детей хирургических заболеваний врачи-педиатры участковые, врачи общей практики (семейные врачи) направляют детей на консультацию к врачу - детскому хирургу.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</w:t>
      </w:r>
      <w:proofErr w:type="gramEnd"/>
      <w:r>
        <w:rPr>
          <w:rFonts w:ascii="Calibri" w:hAnsi="Calibri" w:cs="Calibri"/>
        </w:rPr>
        <w:t xml:space="preserve">., </w:t>
      </w:r>
      <w:proofErr w:type="gramStart"/>
      <w:r>
        <w:rPr>
          <w:rFonts w:ascii="Calibri" w:hAnsi="Calibri" w:cs="Calibri"/>
        </w:rPr>
        <w:t>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</w:t>
      </w:r>
      <w:proofErr w:type="gramEnd"/>
      <w:r>
        <w:rPr>
          <w:rFonts w:ascii="Calibri" w:hAnsi="Calibri" w:cs="Calibri"/>
        </w:rPr>
        <w:t xml:space="preserve"> (зарегистрирован Министерством юстиции Российской Федерации 14 марта 2012 г., </w:t>
      </w:r>
      <w:r>
        <w:rPr>
          <w:rFonts w:ascii="Calibri" w:hAnsi="Calibri" w:cs="Calibri"/>
        </w:rPr>
        <w:lastRenderedPageBreak/>
        <w:t>регистрационный N 23472).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  <w:proofErr w:type="gramEnd"/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наличии медицинских показаний после устранения угрожающих жизни состояний дети переводятся в детское хирургическое отделение (койки) медицинской организации для оказания специализированной медицинской помощи.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хирургами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При наличии медицинских показаний лечение детей проводится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</w:t>
      </w:r>
      <w:proofErr w:type="gramEnd"/>
      <w:r>
        <w:rPr>
          <w:rFonts w:ascii="Calibri" w:hAnsi="Calibri" w:cs="Calibri"/>
        </w:rPr>
        <w:t xml:space="preserve">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Медицинская помощь в плановой форме оказывается при заболеваниях и состояниях, не сопровождающихся угрозой жизни детям, не требующих оказания медицинской помощи в экстренной и неотложной формах.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rPr>
          <w:rFonts w:ascii="Calibri" w:hAnsi="Calibri" w:cs="Calibri"/>
        </w:rPr>
        <w:t>нетипичностью</w:t>
      </w:r>
      <w:proofErr w:type="spellEnd"/>
      <w:r>
        <w:rPr>
          <w:rFonts w:ascii="Calibri" w:hAnsi="Calibri" w:cs="Calibri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</w:t>
      </w:r>
      <w:proofErr w:type="spellStart"/>
      <w:r>
        <w:rPr>
          <w:rFonts w:ascii="Calibri" w:hAnsi="Calibri" w:cs="Calibri"/>
        </w:rPr>
        <w:t>наличиемсопутствующих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заболеваний, необходимости </w:t>
      </w:r>
      <w:proofErr w:type="spellStart"/>
      <w:r>
        <w:rPr>
          <w:rFonts w:ascii="Calibri" w:hAnsi="Calibri" w:cs="Calibri"/>
        </w:rPr>
        <w:t>дообследования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сложных случаях и (или) комплексной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приведенномв приложении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органами исполнительной власти</w:t>
      </w:r>
      <w:proofErr w:type="gramEnd"/>
      <w:r>
        <w:rPr>
          <w:rFonts w:ascii="Calibri" w:hAnsi="Calibri" w:cs="Calibri"/>
        </w:rPr>
        <w:t xml:space="preserve"> субъектов Российской Федерации в сфере здравоохранения к месту лечения при наличии медицинских показаний, утвержденным приказом </w:t>
      </w:r>
      <w:r>
        <w:rPr>
          <w:rFonts w:ascii="Calibri" w:hAnsi="Calibri" w:cs="Calibri"/>
        </w:rPr>
        <w:lastRenderedPageBreak/>
        <w:t>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 xml:space="preserve">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>
        <w:rPr>
          <w:rFonts w:ascii="Calibri" w:hAnsi="Calibri" w:cs="Calibri"/>
        </w:rPr>
        <w:t xml:space="preserve">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 xml:space="preserve">При подозрении или выявлении у детей онкологического заболевания при отсутствии медицинских показаний к экстренной или неотложной медицинской помощи дети направляются в медицинские организации для оказания медицинской помощи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оказания медицинской помощи детям с онкологическими заболеваниями, утвержденным приказом Министерства здравоохранения и социального развития Российской Федерации от 20 апреля 2010 г. N 255н (зарегистрирован Министерством юстиции Российской Федерации 13</w:t>
      </w:r>
      <w:proofErr w:type="gramEnd"/>
      <w:r>
        <w:rPr>
          <w:rFonts w:ascii="Calibri" w:hAnsi="Calibri" w:cs="Calibri"/>
        </w:rPr>
        <w:t xml:space="preserve"> мая 2010 г., регистрационный N 17209).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Медицинские организации, оказывающие помощь детям с хирургическими заболеваниями, осуществляют свою деятельность в соответствии с </w:t>
      </w:r>
      <w:hyperlink w:anchor="Par76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36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случае если проведение медицинских манипуляций, связанных с оказанием помощи детям, может повлечь возникновение болевых ощущений у детей, такие манипуляции проводятся с обезболиванием.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"детская хирургия",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76"/>
      <w:bookmarkEnd w:id="2"/>
      <w:r>
        <w:rPr>
          <w:rFonts w:ascii="Calibri" w:hAnsi="Calibri" w:cs="Calibri"/>
        </w:rPr>
        <w:t>ПРАВИЛА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КАБИНЕТА ВРАЧА - ДЕТСКОГО ХИРУРГА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кабинета врача - детского хирурга, который является структурным подразделением медицинской организации.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врача - детского хирурга (далее - Кабинет) создается для осуществления консультативной, диагностической и лечебной помощи детям с хирургическими заболеваниями (далее - дети).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На должность врача Кабинета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 и социального</w:t>
      </w:r>
      <w:proofErr w:type="gramEnd"/>
      <w:r>
        <w:rPr>
          <w:rFonts w:ascii="Calibri" w:hAnsi="Calibri" w:cs="Calibri"/>
        </w:rPr>
        <w:t xml:space="preserve">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хирургия".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Штатная численность Кабинета устанавливается руководителем медицинской организации исходя из объема проводимой консультативной,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112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хирургия", утвержденному настоящим приказом.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Кабинета осуществляется в соответствии со стандартом оснащения Кабинета, предусмотренным </w:t>
      </w:r>
      <w:hyperlink w:anchor="Par144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хирургия", утвержденному настоящим приказом.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Кабинет осуществляет следующие функции: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консультативной, диагностической и лечебной помощи детям;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1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диспансерного наблюдения за детьми;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профилактических осмотров детей на обслуживаемой территории;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санитарно-просветительной работы с населением по вопросам профилактики и ранней диагностики хирургических заболеваний у детей и формированию здорового образа жизни;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детей для оказания медицинской помощи в стационарных условиях при наличии медицинских показаний;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детей на медико-социальную экспертизу для оформления инвалидности;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состояния оказания специализированной медицинской помощи детям на обслуживаемой территории;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представление отчетов о деятельности Кабинета.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Кабинете рекомендуется предусматривать: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приема детей;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выполнения хирургических лечебных и диагностических исследований, входящих в функции Кабинета.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"детская хирургия",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112"/>
      <w:bookmarkEnd w:id="3"/>
      <w:r>
        <w:rPr>
          <w:rFonts w:ascii="Calibri" w:hAnsi="Calibri" w:cs="Calibri"/>
        </w:rPr>
        <w:t>РЕКОМЕНДУЕМЫЕ ШТАТНЫЕ НОРМАТИВЫ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КАБИНЕТА ВРАЧА - ДЕТСКОГО ХИРУРГА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5520"/>
      </w:tblGrid>
      <w:tr w:rsidR="00D16A8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должности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штатных единиц   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хирург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10 000 детского населения              </w:t>
            </w:r>
          </w:p>
        </w:tc>
      </w:tr>
      <w:tr w:rsidR="00D16A8E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штатную единицу врача - детского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хирурга                              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3.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   </w:t>
            </w:r>
          </w:p>
        </w:tc>
      </w:tr>
    </w:tbl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кабинета врача - детского хирурга не распространяются на медицинские организации частной системы здравоохранения.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хирурга устанавливается исходя из меньшей численности детского населения.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организаций и территорий, подлежащих обслуживанию Федеральным медико-биологическим агентством, согласно </w:t>
      </w:r>
      <w:hyperlink r:id="rId12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336;N 18, ст. 2271; 2011, N 16, ст. 2303; N 21, ст. 3004; N 47, ст. 6699; N 51, ст. 7526; 2012, N 19, ст. 2410) количество штатных единиц врача - детского хирурга устанавливается вне зависимости от численности прикрепленного детского населения.</w:t>
      </w:r>
      <w:proofErr w:type="gramEnd"/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"детская хирургия",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44"/>
      <w:bookmarkEnd w:id="4"/>
      <w:r>
        <w:rPr>
          <w:rFonts w:ascii="Calibri" w:hAnsi="Calibri" w:cs="Calibri"/>
        </w:rPr>
        <w:t>СТАНДАРТ ОСНАЩЕНИЯ КАБИНЕТА ВРАЧА - ДЕТСКОГО ХИРУРГА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6360"/>
        <w:gridCol w:w="2040"/>
      </w:tblGrid>
      <w:tr w:rsidR="00D16A8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штук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Пеленальный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стол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перевязочных и лекарственных средств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медицинских документов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для резекции и коагуляции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манжетой для детей до года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Радиохирургический нож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стерильных инструментов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хирургический набор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медицинских инструментов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для стерилизации медицинских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инструментов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26.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весы для детей до 1 года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лекарственных препаратов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лучистого тепла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принтером, выходом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Интернет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Стетофонендоскоп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числу врачей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лечения переломов ключицы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фиксации кисти и пальцев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проволочная для верхних и нижних конечностей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транспортная для нижних конечностей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Головодержатель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(воротник Шанца)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термометр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</w:tbl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"детская хирургия",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ДЕТСКОГО ХИРУРГИЧЕСКОГО ОТДЕЛЕНИЯ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детского хирургического отделения в организациях, оказывающих медицинскую помощь детям по профилю "детская хирургия" (далее соответственно - дети, медицинская организация).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Детское хирургическое отделение (далее - Отделение) создается как структурное подразделение медицинской организации.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3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врача Отделения назначается специалист, соответствующий требованиям, предъявляемым </w:t>
      </w:r>
      <w:hyperlink r:id="rId14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310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хирургия", утвержденному настоящим приказом.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363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хирургия", утвержденному настоящим приказом.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В структуре Отделения рекомендуется предусматривать: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перевязочную;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перевязочную</w:t>
      </w:r>
      <w:proofErr w:type="gramEnd"/>
      <w:r>
        <w:rPr>
          <w:rFonts w:ascii="Calibri" w:hAnsi="Calibri" w:cs="Calibri"/>
        </w:rPr>
        <w:t xml:space="preserve"> (для гнойных ран);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гипсовую.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детей, в том числе одноместные (изолятор);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врачей;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 со средним медицинским образованием;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сестры-хозяйки;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столовую;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медицинских работников;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и туалеты для детей;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сцеживания грудного молока (при наличии коек для новорожденных);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помещение для санитарной обработки </w:t>
      </w:r>
      <w:proofErr w:type="spellStart"/>
      <w:r>
        <w:rPr>
          <w:rFonts w:ascii="Calibri" w:hAnsi="Calibri" w:cs="Calibri"/>
        </w:rPr>
        <w:t>кювезов</w:t>
      </w:r>
      <w:proofErr w:type="spellEnd"/>
      <w:r>
        <w:rPr>
          <w:rFonts w:ascii="Calibri" w:hAnsi="Calibri" w:cs="Calibri"/>
        </w:rPr>
        <w:t>, кроваток (при наличии коек для новорожденных);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игровую комнату;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класс;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отдыха родителей.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осуществляет следующие функции: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 медицинской помощи детям в стационарных условиях;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проведение диагностических процедур в стационарных условиях;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реабилитации детей в стационарных условиях;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проведение мероприятий по повышению качества лечебно-диагностической работы в Отделении и снижению операционных осложнений и летальности у детей;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представление отчетов о деятельности Отделения.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"детская хирургия",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31 октября 2012 г. N 562н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310"/>
      <w:bookmarkEnd w:id="5"/>
      <w:r>
        <w:rPr>
          <w:rFonts w:ascii="Calibri" w:hAnsi="Calibri" w:cs="Calibri"/>
        </w:rPr>
        <w:t>РЕКОМЕНДУЕМЫЕ ШТАТНЫЕ НОРМАТИВЫ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ДЕТСКОГО ХИРУРГИЧЕСКОГО ОТДЕЛЕНИЯ </w:t>
      </w:r>
      <w:hyperlink w:anchor="Par34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280"/>
        <w:gridCol w:w="3120"/>
      </w:tblGrid>
      <w:tr w:rsidR="00D16A8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должностей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единиц         </w:t>
            </w:r>
          </w:p>
        </w:tc>
      </w:tr>
      <w:tr w:rsidR="00D16A8E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 - детский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     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хирург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10 коек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перевязочной</w:t>
            </w:r>
            <w:proofErr w:type="gramEnd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D16A8E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9,5 на 30 коек (для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обеспечения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круглосуточной работы) </w:t>
            </w:r>
          </w:p>
        </w:tc>
      </w:tr>
      <w:tr w:rsidR="00D16A8E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больным    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9,5 на 30 коек (для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обеспечения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круглосуточной работы)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D16A8E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отделение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 работы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буфетной   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на 30 коек     </w:t>
            </w:r>
          </w:p>
        </w:tc>
      </w:tr>
      <w:tr w:rsidR="00D16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E" w:rsidRDefault="00D16A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на отделение     </w:t>
            </w:r>
          </w:p>
        </w:tc>
      </w:tr>
    </w:tbl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347"/>
      <w:bookmarkEnd w:id="6"/>
      <w:r>
        <w:rPr>
          <w:rFonts w:ascii="Calibri" w:hAnsi="Calibri" w:cs="Calibri"/>
        </w:rPr>
        <w:t>Примечания: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детского хирургического отделения не распространяются на медицинские организации частной системы здравоохранения.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врачей - детских хирургов для оказания экстренной круглосуточной хирургической помощи детям, в том числе новорожденным, устанавливаются исходя из объема оказания экстренной хирургической помощи сверх должностей врачей - детских хирургов, предусмотренных рекомендуемыми штатными нормативами детского хирургического отделения из расчета 4,75 штатные единицы для обеспечения круглосуточной работы.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"детская хирургия",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363"/>
      <w:bookmarkEnd w:id="7"/>
      <w:r>
        <w:rPr>
          <w:rFonts w:ascii="Calibri" w:hAnsi="Calibri" w:cs="Calibri"/>
        </w:rPr>
        <w:t>СТАНДАРТ ОСНАЩЕНИЯ ДЕТСКОГО ХИРУРГИЧЕСКОГО ОТДЕЛЕНИЯ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┌─────┬─────────────────────────────────────────────────┬─────────────────┐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   Наименование оборудования (оснащения)      │Количество, штук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                                               │         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 │Функциональная кровать                           │  по числу коек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 │Кровать для детей грудного возраста        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   </w:t>
      </w:r>
      <w:proofErr w:type="spellStart"/>
      <w:r>
        <w:rPr>
          <w:rFonts w:ascii="Courier New" w:hAnsi="Courier New" w:cs="Courier New"/>
          <w:sz w:val="20"/>
          <w:szCs w:val="20"/>
        </w:rPr>
        <w:t>│Кювез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>
        <w:rPr>
          <w:rFonts w:ascii="Courier New" w:hAnsi="Courier New" w:cs="Courier New"/>
          <w:sz w:val="20"/>
          <w:szCs w:val="20"/>
        </w:rPr>
        <w:t>: примечание.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Нумерация   пунктов  в  таблице  дана  в  соответствии   с 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официальным</w:t>
      </w:r>
      <w:proofErr w:type="gramEnd"/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 w:rsidR="00D16A8E" w:rsidRDefault="00D16A8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│3.   │Увлажнитель кислорода                            │  по числу коек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  │Кроватка с подогревом или матрасики для обогрева │  2 на 10 коек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   </w:t>
      </w:r>
      <w:proofErr w:type="spellStart"/>
      <w:r>
        <w:rPr>
          <w:rFonts w:ascii="Courier New" w:hAnsi="Courier New" w:cs="Courier New"/>
          <w:sz w:val="20"/>
          <w:szCs w:val="20"/>
        </w:rPr>
        <w:t>│Противопролежневый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матрас                        │  3 на 10 коек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    </w:t>
      </w:r>
      <w:proofErr w:type="spellStart"/>
      <w:r>
        <w:rPr>
          <w:rFonts w:ascii="Courier New" w:hAnsi="Courier New" w:cs="Courier New"/>
          <w:sz w:val="20"/>
          <w:szCs w:val="20"/>
        </w:rPr>
        <w:t>│Пеленальный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стол                           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  │Прикроватный столик                              │  по числу коек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  │Тумба прикроватная                               │  по числу коек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  │Прикроватная информационная доска (маркерная)    │  по числу коек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 │Кресло-каталка                                   │  1 на 10 коек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 │Тележка для перевозки больных                    │  1 на 10 коек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 │Тележка грузовая межкорпусная                    │        2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│13.  │Тележка для перемещения больных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подъемным      │        1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│механизмом и съемными носилками                  │         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 │Стол перевязочный                          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 │Столик инструментальный                    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 │Столик манипуляционный с принадлежностями  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 │Шкаф (сейф) для хранения лекарственных средств   │        3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 │Монитор пациента прикроватный с определением     │   1 на 5 коек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│частоты дыхания, частоты сердечных сокращений,   │         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│неинвазивным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измерением артериального давления,  │         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│температуры, проведением электрокардиографии     │         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│пульсоксиметрии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 │Монитор неонатальный с набором электродов и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│манжеток                                         │         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 │Передвижной рентгеновский аппарат                │        1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│21.  │Передвижной аппарат для </w:t>
      </w:r>
      <w:proofErr w:type="gramStart"/>
      <w:r>
        <w:rPr>
          <w:rFonts w:ascii="Courier New" w:hAnsi="Courier New" w:cs="Courier New"/>
          <w:sz w:val="20"/>
          <w:szCs w:val="20"/>
        </w:rPr>
        <w:t>ультразвуковых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1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│исследований с набором датчиков                  │         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 │Вакуумный аспиратор                              │  1 на 2 койки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 │Переносной набор для реанимации                  │        1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 │Мобильная реанимационная медицинская тележка     │        1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 │Портативный электрокардиограф                    │        1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│26.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Шприцевой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насос (</w:t>
      </w:r>
      <w:proofErr w:type="spellStart"/>
      <w:r>
        <w:rPr>
          <w:rFonts w:ascii="Courier New" w:hAnsi="Courier New" w:cs="Courier New"/>
          <w:sz w:val="20"/>
          <w:szCs w:val="20"/>
        </w:rPr>
        <w:t>перфузор</w:t>
      </w:r>
      <w:proofErr w:type="spellEnd"/>
      <w:r>
        <w:rPr>
          <w:rFonts w:ascii="Courier New" w:hAnsi="Courier New" w:cs="Courier New"/>
          <w:sz w:val="20"/>
          <w:szCs w:val="20"/>
        </w:rPr>
        <w:t>)                       │   1 на 5 коек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│27.  </w:t>
      </w:r>
      <w:proofErr w:type="spellStart"/>
      <w:r>
        <w:rPr>
          <w:rFonts w:ascii="Courier New" w:hAnsi="Courier New" w:cs="Courier New"/>
          <w:sz w:val="20"/>
          <w:szCs w:val="20"/>
        </w:rPr>
        <w:t>│Инфузионный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насос (</w:t>
      </w:r>
      <w:proofErr w:type="spellStart"/>
      <w:r>
        <w:rPr>
          <w:rFonts w:ascii="Courier New" w:hAnsi="Courier New" w:cs="Courier New"/>
          <w:sz w:val="20"/>
          <w:szCs w:val="20"/>
        </w:rPr>
        <w:t>инфузомат</w:t>
      </w:r>
      <w:proofErr w:type="spellEnd"/>
      <w:r>
        <w:rPr>
          <w:rFonts w:ascii="Courier New" w:hAnsi="Courier New" w:cs="Courier New"/>
          <w:sz w:val="20"/>
          <w:szCs w:val="20"/>
        </w:rPr>
        <w:t>)              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│28.  │Холодильник                                      │        3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│29.  │Тонометр с манжетой для детей до года            │   не менее 2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│30.  </w:t>
      </w:r>
      <w:proofErr w:type="spellStart"/>
      <w:r>
        <w:rPr>
          <w:rFonts w:ascii="Courier New" w:hAnsi="Courier New" w:cs="Courier New"/>
          <w:sz w:val="20"/>
          <w:szCs w:val="20"/>
        </w:rPr>
        <w:t>│Негатоскоп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│        2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│31.  │Бактерицидный облучатель воздуха, в том числе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│переносной                                       │         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  │Лампа лучистого тепла                      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  │Лампа фототерапии                          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  │Ингалятор                                        │   1 на 5 коек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│35.  │Бестеневая лампа с автономным источником питания │        2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  │Электронные весы для детей до 1 года             │        1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│37.  │Весы                                             │        1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  │Ростомер                                         │        1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│39.  │Сантиметровая лента                              │        1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│40.  │Термометр медицинский                            │  по числу коек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│41.  </w:t>
      </w:r>
      <w:proofErr w:type="spellStart"/>
      <w:r>
        <w:rPr>
          <w:rFonts w:ascii="Courier New" w:hAnsi="Courier New" w:cs="Courier New"/>
          <w:sz w:val="20"/>
          <w:szCs w:val="20"/>
        </w:rPr>
        <w:t>│Штатив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медицинский (</w:t>
      </w:r>
      <w:proofErr w:type="spellStart"/>
      <w:r>
        <w:rPr>
          <w:rFonts w:ascii="Courier New" w:hAnsi="Courier New" w:cs="Courier New"/>
          <w:sz w:val="20"/>
          <w:szCs w:val="20"/>
        </w:rPr>
        <w:t>инфузионная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стойка)    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│42.  │Емкости для дезинфекции инструментария и       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│расходных материалов                             │               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│43.  │Емкости для сбора бытовых и медицинских отходов  │  по требованию  │</w:t>
      </w:r>
    </w:p>
    <w:p w:rsidR="00D16A8E" w:rsidRDefault="00D16A8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└─────┴─────────────────────────────────────────────────┴─────────────────┘</w:t>
      </w: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16A8E" w:rsidRDefault="00D16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16A8E" w:rsidRDefault="00D16A8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6151A" w:rsidRDefault="0026151A"/>
    <w:sectPr w:rsidR="0026151A" w:rsidSect="0015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8E"/>
    <w:rsid w:val="00124CA1"/>
    <w:rsid w:val="0016070F"/>
    <w:rsid w:val="0026151A"/>
    <w:rsid w:val="003A6EC6"/>
    <w:rsid w:val="00405C94"/>
    <w:rsid w:val="0041687D"/>
    <w:rsid w:val="004215B6"/>
    <w:rsid w:val="004A1C24"/>
    <w:rsid w:val="005B56BC"/>
    <w:rsid w:val="006A261C"/>
    <w:rsid w:val="006C338C"/>
    <w:rsid w:val="008C5BBD"/>
    <w:rsid w:val="00A7430B"/>
    <w:rsid w:val="00AC0BB2"/>
    <w:rsid w:val="00AC2966"/>
    <w:rsid w:val="00BE7AD0"/>
    <w:rsid w:val="00C26BDF"/>
    <w:rsid w:val="00D16A8E"/>
    <w:rsid w:val="00D77CC1"/>
    <w:rsid w:val="00D812E5"/>
    <w:rsid w:val="00F65D44"/>
    <w:rsid w:val="00F6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E5"/>
  </w:style>
  <w:style w:type="paragraph" w:styleId="1">
    <w:name w:val="heading 1"/>
    <w:basedOn w:val="a"/>
    <w:link w:val="10"/>
    <w:uiPriority w:val="9"/>
    <w:qFormat/>
    <w:rsid w:val="00AC2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2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C29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6A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16A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9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C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2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6A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16A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8B663032338E9E6DCF0591F179A3613D3CA55EDD01747D8794FFEBFAD7B865EA2DF9F17BEAA4EKEL9L" TargetMode="External"/><Relationship Id="rId13" Type="http://schemas.openxmlformats.org/officeDocument/2006/relationships/hyperlink" Target="consultantplus://offline/ref=D3D8B663032338E9E6DCF0591F179A3613D3C75BECDC1747D8794FFEBFAD7B865EA2DF9F17BEAA4FKEL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D8B663032338E9E6DCF0591F179A3617D7CD5FE8D34A4DD02043FCB8A2249159EBD39E17BEABK4LDL" TargetMode="External"/><Relationship Id="rId12" Type="http://schemas.openxmlformats.org/officeDocument/2006/relationships/hyperlink" Target="consultantplus://offline/ref=D3D8B663032338E9E6DCF0591F179A3613D3C65DE1D81747D8794FFEBFKALD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D8B663032338E9E6DCF0591F179A3613D1CF5AE9DE1747D8794FFEBFAD7B865EA2DF9F17BEAA4CKELCL" TargetMode="External"/><Relationship Id="rId11" Type="http://schemas.openxmlformats.org/officeDocument/2006/relationships/hyperlink" Target="consultantplus://offline/ref=D3D8B663032338E9E6DCF0591F179A3613D0CA54EADD1747D8794FFEBFAD7B865EA2DF9F17BEAA4EKEL9L" TargetMode="External"/><Relationship Id="rId5" Type="http://schemas.openxmlformats.org/officeDocument/2006/relationships/hyperlink" Target="consultantplus://offline/ref=D3D8B663032338E9E6DCF0591F179A3613D0CA54EADD1747D8794FFEBFKALD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D8B663032338E9E6DCF0591F179A3613D3C75BECDC1747D8794FFEBFKALDL" TargetMode="External"/><Relationship Id="rId4" Type="http://schemas.openxmlformats.org/officeDocument/2006/relationships/hyperlink" Target="consultantplus://offline/ref=D3D8B663032338E9E6DCF0591F179A3613D3C85FEDD81747D8794FFEBFKALDL" TargetMode="External"/><Relationship Id="rId9" Type="http://schemas.openxmlformats.org/officeDocument/2006/relationships/hyperlink" Target="consultantplus://offline/ref=D3D8B663032338E9E6DCF0591F179A3613D1CD5AEADE1747D8794FFEBFAD7B865EA2DF9F17BEAA4EKEL9L" TargetMode="External"/><Relationship Id="rId14" Type="http://schemas.openxmlformats.org/officeDocument/2006/relationships/hyperlink" Target="consultantplus://offline/ref=D3D8B663032338E9E6DCF0591F179A3613D3C75BECDC1747D8794FFEBFAD7B865EA2DF9F17BEAA4FKEL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5170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NaumovaYS</dc:creator>
  <cp:keywords/>
  <dc:description/>
  <cp:lastModifiedBy>Admin</cp:lastModifiedBy>
  <cp:revision>4</cp:revision>
  <cp:lastPrinted>2013-02-13T05:26:00Z</cp:lastPrinted>
  <dcterms:created xsi:type="dcterms:W3CDTF">2013-02-04T06:48:00Z</dcterms:created>
  <dcterms:modified xsi:type="dcterms:W3CDTF">2013-02-13T05:27:00Z</dcterms:modified>
</cp:coreProperties>
</file>